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54AACAC8"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44313A">
        <w:rPr>
          <w:rFonts w:ascii="Arial Narrow" w:hAnsi="Arial Narrow"/>
          <w:sz w:val="32"/>
          <w:szCs w:val="32"/>
        </w:rPr>
        <w:t>4</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6C70D1B6"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97622A">
        <w:rPr>
          <w:rFonts w:ascii="Arial Narrow" w:hAnsi="Arial Narrow" w:cs="Arial"/>
        </w:rPr>
        <w:t xml:space="preserve">Touto smlouvou je realizován projekt kupujícího </w:t>
      </w:r>
      <w:proofErr w:type="spellStart"/>
      <w:r w:rsidRPr="0097622A">
        <w:rPr>
          <w:rFonts w:ascii="Arial Narrow" w:hAnsi="Arial Narrow" w:cs="Arial"/>
        </w:rPr>
        <w:t>reg</w:t>
      </w:r>
      <w:proofErr w:type="spellEnd"/>
      <w:r w:rsidR="0097622A" w:rsidRPr="0097622A">
        <w:rPr>
          <w:rFonts w:ascii="Arial" w:hAnsi="Arial" w:cs="Arial"/>
        </w:rPr>
        <w:t xml:space="preserve"> CZ.06.6.127/0.0/0.0/21_121/0016341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Náchod </w:t>
      </w:r>
      <w:r w:rsidR="007F725C">
        <w:rPr>
          <w:rFonts w:ascii="Arial Narrow" w:hAnsi="Arial Narrow" w:cs="Arial"/>
        </w:rPr>
        <w:t>–</w:t>
      </w:r>
      <w:r w:rsidRPr="00021F30">
        <w:rPr>
          <w:rFonts w:ascii="Arial Narrow" w:hAnsi="Arial Narrow" w:cs="Arial"/>
        </w:rPr>
        <w:t xml:space="preserve"> UP </w:t>
      </w:r>
      <w:r w:rsidR="00A635F8">
        <w:rPr>
          <w:rFonts w:ascii="Arial Narrow" w:hAnsi="Arial Narrow" w:cs="Arial"/>
        </w:rPr>
        <w:t>Rychnov nad Kněžnou</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7777777"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5330356A"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443DDD">
        <w:rPr>
          <w:rFonts w:ascii="Arial Narrow" w:hAnsi="Arial Narrow"/>
        </w:rPr>
        <w:t>4</w:t>
      </w:r>
      <w:r w:rsidR="00B81EA3">
        <w:rPr>
          <w:rFonts w:ascii="Arial Narrow" w:hAnsi="Arial Narrow"/>
        </w:rPr>
        <w:t xml:space="preserve">: </w:t>
      </w:r>
      <w:r w:rsidR="00D46014" w:rsidRPr="00D46014">
        <w:rPr>
          <w:rFonts w:ascii="Arial Narrow" w:hAnsi="Arial Narrow"/>
          <w:b/>
          <w:bCs/>
        </w:rPr>
        <w:t>„</w:t>
      </w:r>
      <w:r w:rsidR="00443DDD">
        <w:rPr>
          <w:rFonts w:ascii="Arial Narrow" w:hAnsi="Arial Narrow"/>
          <w:b/>
          <w:bCs/>
        </w:rPr>
        <w:t>Vyšetřovací svítidla</w:t>
      </w:r>
      <w:r w:rsidR="00F44B1E" w:rsidRPr="00D46014">
        <w:rPr>
          <w:rFonts w:ascii="Arial Narrow" w:hAnsi="Arial Narrow" w:cs="Arial"/>
          <w:b/>
          <w:bCs/>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D46014">
        <w:rPr>
          <w:rFonts w:ascii="Arial Narrow" w:hAnsi="Arial Narrow"/>
        </w:rPr>
        <w:t>„</w:t>
      </w:r>
      <w:r w:rsidR="00D46014" w:rsidRPr="00D46014">
        <w:rPr>
          <w:rFonts w:ascii="Arial Narrow" w:hAnsi="Arial Narrow"/>
        </w:rPr>
        <w:t xml:space="preserve">Pořízení </w:t>
      </w:r>
      <w:r w:rsidR="001F4949">
        <w:rPr>
          <w:rFonts w:ascii="Arial Narrow" w:hAnsi="Arial Narrow"/>
        </w:rPr>
        <w:t>v</w:t>
      </w:r>
      <w:r w:rsidR="00D46014" w:rsidRPr="00D46014">
        <w:rPr>
          <w:rFonts w:ascii="Arial Narrow" w:hAnsi="Arial Narrow"/>
        </w:rPr>
        <w:t xml:space="preserve">ybavení pro </w:t>
      </w:r>
      <w:r w:rsidR="00CA2B87">
        <w:rPr>
          <w:rFonts w:ascii="Arial Narrow" w:hAnsi="Arial Narrow"/>
        </w:rPr>
        <w:t>n</w:t>
      </w:r>
      <w:r w:rsidR="00D46014" w:rsidRPr="00D46014">
        <w:rPr>
          <w:rFonts w:ascii="Arial Narrow" w:hAnsi="Arial Narrow"/>
        </w:rPr>
        <w:t>emocnici Rychnov nad Kněžnou I.“</w:t>
      </w:r>
      <w:r w:rsidR="00D46014" w:rsidRPr="00CD3080">
        <w:rPr>
          <w:rFonts w:ascii="Arial Narrow" w:hAnsi="Arial Narrow" w:cs="Arial"/>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8DCCD42"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D46014">
        <w:rPr>
          <w:rFonts w:ascii="Arial Narrow" w:hAnsi="Arial Narrow"/>
          <w:b/>
          <w:sz w:val="22"/>
        </w:rPr>
        <w:t>10</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0C5DC2C5" w14:textId="0634A18E" w:rsidR="00FF743A" w:rsidRPr="002A083F" w:rsidRDefault="006B5D83" w:rsidP="00523751">
      <w:pPr>
        <w:pStyle w:val="Zkladntext"/>
        <w:numPr>
          <w:ilvl w:val="0"/>
          <w:numId w:val="25"/>
        </w:numPr>
        <w:spacing w:line="360" w:lineRule="auto"/>
        <w:rPr>
          <w:rFonts w:ascii="Arial Narrow" w:hAnsi="Arial Narrow"/>
          <w:sz w:val="22"/>
          <w:szCs w:val="22"/>
        </w:rPr>
      </w:pPr>
      <w:bookmarkStart w:id="0" w:name="_Hlk98803156"/>
      <w:r w:rsidRPr="00D46014">
        <w:rPr>
          <w:rFonts w:ascii="Arial Narrow" w:hAnsi="Arial Narrow"/>
          <w:sz w:val="22"/>
        </w:rPr>
        <w:t xml:space="preserve">Oblastní nemocnice Náchod, </w:t>
      </w:r>
      <w:bookmarkEnd w:id="0"/>
      <w:r w:rsidRPr="002A083F">
        <w:rPr>
          <w:rFonts w:ascii="Arial Narrow" w:hAnsi="Arial Narrow"/>
          <w:sz w:val="22"/>
          <w:szCs w:val="22"/>
        </w:rPr>
        <w:t xml:space="preserve">Územní pracoviště Rychnov nad Kněžnou, Jiráskova 506, Rychnov nad Kněžnou, PSČ: </w:t>
      </w:r>
      <w:proofErr w:type="gramStart"/>
      <w:r w:rsidRPr="002A083F">
        <w:rPr>
          <w:rFonts w:ascii="Arial Narrow" w:hAnsi="Arial Narrow"/>
          <w:sz w:val="22"/>
          <w:szCs w:val="22"/>
        </w:rPr>
        <w:t>51601</w:t>
      </w:r>
      <w:r w:rsidR="00D46014" w:rsidRPr="002A083F">
        <w:rPr>
          <w:rFonts w:ascii="Arial Narrow" w:hAnsi="Arial Narrow"/>
          <w:sz w:val="22"/>
          <w:szCs w:val="22"/>
        </w:rPr>
        <w:t xml:space="preserve"> – </w:t>
      </w:r>
      <w:bookmarkStart w:id="1" w:name="_Hlk127370280"/>
      <w:r w:rsidR="002A083F" w:rsidRPr="002A083F">
        <w:rPr>
          <w:rFonts w:ascii="Arial Narrow" w:hAnsi="Arial Narrow" w:cs="Arial"/>
          <w:bCs/>
          <w:sz w:val="22"/>
          <w:szCs w:val="22"/>
        </w:rPr>
        <w:t>5</w:t>
      </w:r>
      <w:proofErr w:type="gramEnd"/>
      <w:r w:rsidR="002A083F" w:rsidRPr="002A083F">
        <w:rPr>
          <w:rFonts w:ascii="Arial Narrow" w:hAnsi="Arial Narrow" w:cs="Arial"/>
          <w:bCs/>
          <w:sz w:val="22"/>
          <w:szCs w:val="22"/>
        </w:rPr>
        <w:t xml:space="preserve"> ks chirurgické odd. (stropní světlo), 2 ks ARO (pojízdné světlo), 4 ks interní odd. (pojízdné světlo), 1 ks ortopedické odd. (pojízdné světlo</w:t>
      </w:r>
      <w:bookmarkEnd w:id="1"/>
      <w:r w:rsidR="002A083F" w:rsidRPr="002A083F">
        <w:rPr>
          <w:rFonts w:ascii="Arial Narrow" w:hAnsi="Arial Narrow" w:cs="Arial"/>
          <w:bCs/>
          <w:sz w:val="22"/>
          <w:szCs w:val="22"/>
        </w:rPr>
        <w:t>)</w:t>
      </w:r>
    </w:p>
    <w:p w14:paraId="51DD726A" w14:textId="77777777" w:rsidR="00017789" w:rsidRPr="002A083F" w:rsidRDefault="00017789" w:rsidP="00092F43">
      <w:pPr>
        <w:spacing w:after="120"/>
        <w:ind w:left="567" w:firstLine="0"/>
        <w:rPr>
          <w:rFonts w:ascii="Arial Narrow" w:hAnsi="Arial Narrow" w:cs="Arial"/>
          <w:b/>
          <w:bCs/>
          <w:sz w:val="22"/>
          <w:szCs w:val="22"/>
        </w:rPr>
      </w:pPr>
    </w:p>
    <w:p w14:paraId="5B73BB2C" w14:textId="32F7F2E3" w:rsidR="00EE75F8" w:rsidRPr="00FF743A" w:rsidRDefault="00A90B04" w:rsidP="00FF74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C3B3C1A"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w:t>
      </w:r>
      <w:r w:rsidR="00F3215F">
        <w:rPr>
          <w:rFonts w:ascii="Arial Narrow" w:hAnsi="Arial Narrow"/>
          <w:sz w:val="22"/>
          <w:highlight w:val="yellow"/>
        </w:rPr>
        <w:t>-</w:t>
      </w:r>
      <w:r w:rsidRPr="007E400E">
        <w:rPr>
          <w:rFonts w:ascii="Arial Narrow" w:hAnsi="Arial Narrow"/>
          <w:sz w:val="22"/>
          <w:highlight w:val="yellow"/>
        </w:rPr>
        <w:t>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077DB9AB" w:rsidR="00A41839" w:rsidRPr="00BA3FDF" w:rsidRDefault="00A41839" w:rsidP="00A41839">
      <w:pPr>
        <w:pStyle w:val="Odstavecseseznamem"/>
        <w:numPr>
          <w:ilvl w:val="1"/>
          <w:numId w:val="8"/>
        </w:numPr>
        <w:spacing w:after="120" w:line="360" w:lineRule="auto"/>
        <w:jc w:val="left"/>
        <w:rPr>
          <w:rFonts w:ascii="Arial Narrow" w:hAnsi="Arial Narrow"/>
        </w:rPr>
      </w:pPr>
      <w:bookmarkStart w:id="2" w:name="_Hlk97646589"/>
      <w:r>
        <w:rPr>
          <w:rFonts w:ascii="Arial Narrow" w:hAnsi="Arial Narrow"/>
        </w:rPr>
        <w:t>Lucie Říhová, tel: 720 948 972</w:t>
      </w:r>
      <w:r w:rsidRPr="00BA3FDF">
        <w:rPr>
          <w:rFonts w:ascii="Arial Narrow" w:hAnsi="Arial Narrow"/>
        </w:rPr>
        <w:t>, e</w:t>
      </w:r>
      <w:r w:rsidR="00F3215F">
        <w:rPr>
          <w:rFonts w:ascii="Arial Narrow" w:hAnsi="Arial Narrow"/>
        </w:rPr>
        <w:t>-</w:t>
      </w:r>
      <w:r w:rsidRPr="00BA3FDF">
        <w:rPr>
          <w:rFonts w:ascii="Arial Narrow" w:hAnsi="Arial Narrow"/>
        </w:rPr>
        <w:t xml:space="preserv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423B2D98" w:rsidR="00A41839" w:rsidRDefault="00DF2BBB" w:rsidP="00A41839">
      <w:pPr>
        <w:pStyle w:val="Odstavecseseznamem"/>
        <w:numPr>
          <w:ilvl w:val="1"/>
          <w:numId w:val="8"/>
        </w:numPr>
        <w:spacing w:after="120" w:line="360" w:lineRule="auto"/>
        <w:rPr>
          <w:rFonts w:ascii="Arial Narrow" w:hAnsi="Arial Narrow"/>
        </w:rPr>
      </w:pPr>
      <w:r>
        <w:rPr>
          <w:rFonts w:ascii="Arial Narrow" w:hAnsi="Arial Narrow"/>
        </w:rPr>
        <w:t xml:space="preserve">Petra </w:t>
      </w:r>
      <w:proofErr w:type="spellStart"/>
      <w:r>
        <w:rPr>
          <w:rFonts w:ascii="Arial Narrow" w:hAnsi="Arial Narrow"/>
        </w:rPr>
        <w:t>Dolkova</w:t>
      </w:r>
      <w:proofErr w:type="spellEnd"/>
      <w:r w:rsidR="00A41839">
        <w:rPr>
          <w:rFonts w:ascii="Arial Narrow" w:hAnsi="Arial Narrow"/>
        </w:rPr>
        <w:t xml:space="preserve">, tel: </w:t>
      </w:r>
      <w:r>
        <w:rPr>
          <w:rFonts w:ascii="Arial Narrow" w:hAnsi="Arial Narrow"/>
        </w:rPr>
        <w:t>604 441 115</w:t>
      </w:r>
      <w:r w:rsidR="00A41839">
        <w:rPr>
          <w:rFonts w:ascii="Arial Narrow" w:hAnsi="Arial Narrow"/>
        </w:rPr>
        <w:t>, e</w:t>
      </w:r>
      <w:r w:rsidR="00F3215F">
        <w:rPr>
          <w:rFonts w:ascii="Arial Narrow" w:hAnsi="Arial Narrow"/>
        </w:rPr>
        <w:t>-</w:t>
      </w:r>
      <w:r w:rsidR="00A41839">
        <w:rPr>
          <w:rFonts w:ascii="Arial Narrow" w:hAnsi="Arial Narrow"/>
        </w:rPr>
        <w:t>mail</w:t>
      </w:r>
      <w:r>
        <w:rPr>
          <w:rFonts w:ascii="Arial Narrow" w:hAnsi="Arial Narrow"/>
        </w:rPr>
        <w:t xml:space="preserve">: </w:t>
      </w:r>
      <w:hyperlink r:id="rId10" w:history="1">
        <w:r w:rsidRPr="00BF523A">
          <w:rPr>
            <w:rStyle w:val="Hypertextovodkaz"/>
            <w:rFonts w:ascii="Arial Narrow" w:hAnsi="Arial Narrow"/>
          </w:rPr>
          <w:t>dolkova.petra@nemocnicerk.cz</w:t>
        </w:r>
      </w:hyperlink>
      <w:r>
        <w:rPr>
          <w:rFonts w:ascii="Arial Narrow" w:hAnsi="Arial Narrow"/>
        </w:rPr>
        <w:t xml:space="preserve">, </w:t>
      </w:r>
      <w:r w:rsidR="00A41839">
        <w:rPr>
          <w:rFonts w:ascii="Arial Narrow" w:hAnsi="Arial Narrow"/>
        </w:rPr>
        <w:t>nebo</w:t>
      </w:r>
    </w:p>
    <w:p w14:paraId="3688DD2F" w14:textId="63FA9840"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Bc. Michaela Kapustová, tel.: 727 986 414, e</w:t>
      </w:r>
      <w:r w:rsidR="00F3215F">
        <w:rPr>
          <w:rFonts w:ascii="Arial Narrow" w:hAnsi="Arial Narrow"/>
        </w:rPr>
        <w:t>-</w:t>
      </w:r>
      <w:r w:rsidRPr="00746471">
        <w:rPr>
          <w:rFonts w:ascii="Arial Narrow" w:hAnsi="Arial Narrow"/>
        </w:rPr>
        <w:t xml:space="preserv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2"/>
    <w:p w14:paraId="3B9A2526" w14:textId="1FAFBD79"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proofErr w:type="gramStart"/>
      <w:r w:rsidRPr="00AE37BA">
        <w:rPr>
          <w:rFonts w:ascii="Arial Narrow" w:hAnsi="Arial Narrow"/>
          <w:highlight w:val="yellow"/>
        </w:rPr>
        <w:t>…….</w:t>
      </w:r>
      <w:proofErr w:type="gramEnd"/>
      <w:r w:rsidRPr="00ED512F">
        <w:rPr>
          <w:rFonts w:ascii="Arial Narrow" w:hAnsi="Arial Narrow"/>
        </w:rPr>
        <w:t>, e</w:t>
      </w:r>
      <w:r w:rsidR="00F3215F">
        <w:rPr>
          <w:rFonts w:ascii="Arial Narrow" w:hAnsi="Arial Narrow"/>
        </w:rPr>
        <w:t>-</w:t>
      </w:r>
      <w:r w:rsidRPr="00ED512F">
        <w:rPr>
          <w:rFonts w:ascii="Arial Narrow" w:hAnsi="Arial Narrow"/>
        </w:rPr>
        <w:t xml:space="preserv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340485DA"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2C8FCD32"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77E5AB4F"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A4155B">
        <w:rPr>
          <w:rFonts w:ascii="Arial Narrow" w:hAnsi="Arial Narrow" w:cs="Arial"/>
          <w:sz w:val="22"/>
          <w:szCs w:val="22"/>
        </w:rPr>
        <w:t>375/2022</w:t>
      </w:r>
      <w:r w:rsidR="00E95897" w:rsidRPr="00BB1EED">
        <w:rPr>
          <w:rFonts w:ascii="Arial Narrow" w:hAnsi="Arial Narrow" w:cs="Arial"/>
          <w:sz w:val="22"/>
          <w:szCs w:val="22"/>
        </w:rPr>
        <w:t xml:space="preserve"> Sb., </w:t>
      </w:r>
      <w:r w:rsidR="00A4155B" w:rsidRPr="00A4155B">
        <w:rPr>
          <w:rFonts w:ascii="Arial Narrow" w:hAnsi="Arial Narrow" w:cs="Arial"/>
          <w:sz w:val="22"/>
          <w:szCs w:val="22"/>
        </w:rPr>
        <w:t>o zdravotnických prostředcích a diagnostických zdravotnických prostředcích in vitro</w:t>
      </w:r>
      <w:r w:rsidR="00E95897" w:rsidRPr="00BB1EED">
        <w:rPr>
          <w:rFonts w:ascii="Arial Narrow" w:hAnsi="Arial Narrow" w:cs="Arial"/>
          <w:sz w:val="22"/>
          <w:szCs w:val="22"/>
        </w:rPr>
        <w:t>, ve znění pozdějších předpisů (zákon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092F43" w:rsidRPr="00BB1EED">
        <w:rPr>
          <w:rFonts w:ascii="Arial Narrow" w:hAnsi="Arial Narrow" w:cs="Arial"/>
          <w:sz w:val="22"/>
          <w:szCs w:val="22"/>
        </w:rPr>
        <w:t>;</w:t>
      </w:r>
    </w:p>
    <w:p w14:paraId="1BF8FF92" w14:textId="6A4C3382"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092F43">
        <w:rPr>
          <w:rFonts w:ascii="Arial Narrow" w:hAnsi="Arial Narrow" w:cs="Arial"/>
          <w:sz w:val="22"/>
          <w:szCs w:val="22"/>
        </w:rPr>
        <w:t>;</w:t>
      </w:r>
    </w:p>
    <w:p w14:paraId="183FCCB5" w14:textId="298981F4"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427A2B5B" w:rsidR="00CF2E6B" w:rsidRPr="00BB1EED" w:rsidRDefault="00CF2E6B" w:rsidP="0005553B">
      <w:pPr>
        <w:numPr>
          <w:ilvl w:val="1"/>
          <w:numId w:val="4"/>
        </w:numPr>
        <w:spacing w:after="120" w:line="360" w:lineRule="auto"/>
        <w:rPr>
          <w:rFonts w:ascii="Arial Narrow" w:hAnsi="Arial Narrow"/>
          <w:sz w:val="22"/>
          <w:szCs w:val="22"/>
        </w:rPr>
      </w:pPr>
      <w:bookmarkStart w:id="3" w:name="_Hlk120264081"/>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 xml:space="preserve">dle z. č. </w:t>
      </w:r>
      <w:r w:rsidR="00A4155B">
        <w:rPr>
          <w:rFonts w:ascii="Arial Narrow" w:hAnsi="Arial Narrow" w:cs="Arial"/>
          <w:sz w:val="22"/>
          <w:szCs w:val="22"/>
        </w:rPr>
        <w:t>375/2022</w:t>
      </w:r>
      <w:r w:rsidR="00E95897" w:rsidRPr="00BB1EED">
        <w:rPr>
          <w:rFonts w:ascii="Arial Narrow" w:hAnsi="Arial Narrow" w:cs="Arial"/>
          <w:sz w:val="22"/>
          <w:szCs w:val="22"/>
        </w:rPr>
        <w:t xml:space="preserve"> Sb., o zdravotnických prostředcích,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 xml:space="preserve">z. č. </w:t>
      </w:r>
      <w:r w:rsidR="00A4155B">
        <w:rPr>
          <w:rFonts w:ascii="Arial Narrow" w:hAnsi="Arial Narrow" w:cs="Arial"/>
          <w:sz w:val="22"/>
          <w:szCs w:val="22"/>
        </w:rPr>
        <w:t>375/2022</w:t>
      </w:r>
      <w:r w:rsidR="00E95897" w:rsidRPr="00BB1EED">
        <w:rPr>
          <w:rFonts w:ascii="Arial Narrow" w:hAnsi="Arial Narrow" w:cs="Arial"/>
          <w:sz w:val="22"/>
          <w:szCs w:val="22"/>
        </w:rPr>
        <w:t xml:space="preserve"> Sb., o zdravotnických prostředcích,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81B16" w:rsidRPr="00BB1EED">
        <w:rPr>
          <w:rFonts w:ascii="Arial Narrow" w:hAnsi="Arial Narrow"/>
          <w:sz w:val="22"/>
          <w:szCs w:val="22"/>
        </w:rPr>
        <w:t>;</w:t>
      </w:r>
      <w:bookmarkEnd w:id="3"/>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4"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4"/>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4A01010C"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w:t>
      </w:r>
      <w:r w:rsidR="00971CCA">
        <w:rPr>
          <w:rFonts w:ascii="Arial Narrow" w:hAnsi="Arial Narrow"/>
        </w:rPr>
        <w:t>řádném</w:t>
      </w:r>
      <w:r w:rsidR="002F4CAA" w:rsidRPr="002F4CAA">
        <w:rPr>
          <w:rFonts w:ascii="Arial Narrow" w:hAnsi="Arial Narrow"/>
        </w:rPr>
        <w:t xml:space="preserve">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lastRenderedPageBreak/>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485671FD" w14:textId="0DD53A00" w:rsidR="00D46014" w:rsidRPr="00D46014" w:rsidRDefault="00693E22" w:rsidP="00D46014">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2127"/>
        <w:gridCol w:w="2268"/>
      </w:tblGrid>
      <w:tr w:rsidR="00D46014" w:rsidRPr="00445E91" w14:paraId="7C6B112D" w14:textId="77777777" w:rsidTr="00DC38A1">
        <w:tc>
          <w:tcPr>
            <w:tcW w:w="4110" w:type="dxa"/>
            <w:shd w:val="clear" w:color="auto" w:fill="F2F2F2" w:themeFill="background1" w:themeFillShade="F2"/>
            <w:vAlign w:val="center"/>
          </w:tcPr>
          <w:p w14:paraId="375FE31C" w14:textId="77777777" w:rsidR="00D46014" w:rsidRPr="00445E91" w:rsidRDefault="00D46014" w:rsidP="00DC38A1">
            <w:pPr>
              <w:pStyle w:val="Zkladntext"/>
              <w:spacing w:before="120"/>
              <w:rPr>
                <w:rFonts w:ascii="Arial" w:hAnsi="Arial" w:cs="Arial"/>
                <w:b/>
              </w:rPr>
            </w:pPr>
            <w:r w:rsidRPr="00445E91">
              <w:rPr>
                <w:rFonts w:ascii="Arial" w:hAnsi="Arial" w:cs="Arial"/>
                <w:b/>
              </w:rPr>
              <w:t>Položka</w:t>
            </w:r>
          </w:p>
        </w:tc>
        <w:tc>
          <w:tcPr>
            <w:tcW w:w="2127" w:type="dxa"/>
            <w:shd w:val="clear" w:color="auto" w:fill="F2F2F2" w:themeFill="background1" w:themeFillShade="F2"/>
            <w:vAlign w:val="center"/>
          </w:tcPr>
          <w:p w14:paraId="749867BC" w14:textId="77777777" w:rsidR="00D46014" w:rsidRPr="00445E91" w:rsidRDefault="00D46014" w:rsidP="001A24E7">
            <w:pPr>
              <w:pStyle w:val="Zkladntext"/>
              <w:spacing w:before="120"/>
              <w:ind w:left="357" w:firstLine="0"/>
              <w:jc w:val="left"/>
              <w:rPr>
                <w:rFonts w:ascii="Arial" w:hAnsi="Arial" w:cs="Arial"/>
                <w:b/>
              </w:rPr>
            </w:pPr>
            <w:r w:rsidRPr="00445E91">
              <w:rPr>
                <w:rFonts w:ascii="Arial" w:hAnsi="Arial" w:cs="Arial"/>
                <w:b/>
              </w:rPr>
              <w:t>Jednotková cena v Kč bez DPH</w:t>
            </w:r>
          </w:p>
        </w:tc>
        <w:tc>
          <w:tcPr>
            <w:tcW w:w="2268" w:type="dxa"/>
            <w:shd w:val="clear" w:color="auto" w:fill="F2F2F2" w:themeFill="background1" w:themeFillShade="F2"/>
            <w:vAlign w:val="center"/>
          </w:tcPr>
          <w:p w14:paraId="15D08AD7" w14:textId="09B59603" w:rsidR="00D46014" w:rsidRPr="00445E91" w:rsidRDefault="00D46014" w:rsidP="001A24E7">
            <w:pPr>
              <w:pStyle w:val="Zkladntext"/>
              <w:spacing w:before="120"/>
              <w:ind w:left="357" w:firstLine="0"/>
              <w:jc w:val="left"/>
              <w:rPr>
                <w:rFonts w:ascii="Arial" w:hAnsi="Arial" w:cs="Arial"/>
                <w:b/>
              </w:rPr>
            </w:pPr>
            <w:r w:rsidRPr="00445E91">
              <w:rPr>
                <w:rFonts w:ascii="Arial" w:hAnsi="Arial" w:cs="Arial"/>
                <w:b/>
              </w:rPr>
              <w:t>Celková</w:t>
            </w:r>
            <w:r>
              <w:rPr>
                <w:rFonts w:ascii="Arial" w:hAnsi="Arial" w:cs="Arial"/>
                <w:b/>
              </w:rPr>
              <w:t xml:space="preserve"> </w:t>
            </w:r>
            <w:r w:rsidRPr="00445E91">
              <w:rPr>
                <w:rFonts w:ascii="Arial" w:hAnsi="Arial" w:cs="Arial"/>
                <w:b/>
              </w:rPr>
              <w:t>cena v Kč bez DPH</w:t>
            </w:r>
          </w:p>
        </w:tc>
      </w:tr>
      <w:tr w:rsidR="00D46014" w:rsidRPr="00445E91" w14:paraId="56068DD6" w14:textId="77777777" w:rsidTr="00CF006C">
        <w:trPr>
          <w:trHeight w:val="522"/>
        </w:trPr>
        <w:tc>
          <w:tcPr>
            <w:tcW w:w="4110" w:type="dxa"/>
            <w:shd w:val="clear" w:color="auto" w:fill="auto"/>
            <w:vAlign w:val="center"/>
          </w:tcPr>
          <w:p w14:paraId="327ED898" w14:textId="0A273743" w:rsidR="00D46014" w:rsidRPr="007F0644" w:rsidRDefault="00443DDD" w:rsidP="00CF006C">
            <w:pPr>
              <w:pStyle w:val="Zkladntext"/>
              <w:spacing w:before="120"/>
              <w:ind w:left="0" w:firstLine="0"/>
              <w:rPr>
                <w:rFonts w:ascii="Arial" w:hAnsi="Arial" w:cs="Arial"/>
              </w:rPr>
            </w:pPr>
            <w:r>
              <w:rPr>
                <w:rFonts w:ascii="Arial" w:hAnsi="Arial" w:cs="Arial"/>
              </w:rPr>
              <w:t>Vyšetřovací svítidlo stropní</w:t>
            </w:r>
            <w:r w:rsidR="00D46014">
              <w:rPr>
                <w:rFonts w:ascii="Arial" w:hAnsi="Arial" w:cs="Arial"/>
              </w:rPr>
              <w:t xml:space="preserve"> – </w:t>
            </w:r>
            <w:r>
              <w:rPr>
                <w:rFonts w:ascii="Arial" w:hAnsi="Arial" w:cs="Arial"/>
              </w:rPr>
              <w:t>5</w:t>
            </w:r>
            <w:r w:rsidR="00D46014">
              <w:rPr>
                <w:rFonts w:ascii="Arial" w:hAnsi="Arial" w:cs="Arial"/>
              </w:rPr>
              <w:t xml:space="preserve"> ks</w:t>
            </w:r>
          </w:p>
        </w:tc>
        <w:tc>
          <w:tcPr>
            <w:tcW w:w="2127" w:type="dxa"/>
            <w:shd w:val="clear" w:color="auto" w:fill="FFFF00"/>
          </w:tcPr>
          <w:p w14:paraId="474812C4" w14:textId="46322785" w:rsidR="00D46014" w:rsidRPr="00CF006C" w:rsidRDefault="00D46014" w:rsidP="00D46014">
            <w:pPr>
              <w:spacing w:before="120" w:after="120"/>
              <w:ind w:left="357" w:firstLine="0"/>
              <w:rPr>
                <w:color w:val="FFFF00"/>
                <w:highlight w:val="yellow"/>
              </w:rPr>
            </w:pPr>
          </w:p>
        </w:tc>
        <w:tc>
          <w:tcPr>
            <w:tcW w:w="2268" w:type="dxa"/>
            <w:shd w:val="clear" w:color="auto" w:fill="FFFF00"/>
          </w:tcPr>
          <w:p w14:paraId="3304B0FC" w14:textId="147B9F61" w:rsidR="00D46014" w:rsidRPr="00CF006C" w:rsidRDefault="00D46014" w:rsidP="00D46014">
            <w:pPr>
              <w:spacing w:before="120" w:after="120"/>
              <w:ind w:left="357" w:firstLine="0"/>
              <w:rPr>
                <w:color w:val="FFFF00"/>
                <w:highlight w:val="yellow"/>
              </w:rPr>
            </w:pPr>
          </w:p>
        </w:tc>
      </w:tr>
      <w:tr w:rsidR="00D46014" w:rsidRPr="00445E91" w14:paraId="4C359DBC" w14:textId="77777777" w:rsidTr="00CF006C">
        <w:tc>
          <w:tcPr>
            <w:tcW w:w="4110" w:type="dxa"/>
            <w:shd w:val="clear" w:color="auto" w:fill="auto"/>
            <w:vAlign w:val="center"/>
          </w:tcPr>
          <w:p w14:paraId="547C1FDC" w14:textId="366AF17B" w:rsidR="00D46014" w:rsidRPr="00D569E7" w:rsidRDefault="00443DDD" w:rsidP="00CF006C">
            <w:pPr>
              <w:pStyle w:val="Zkladntext"/>
              <w:spacing w:before="120"/>
              <w:ind w:left="0" w:firstLine="0"/>
              <w:rPr>
                <w:rFonts w:ascii="Arial" w:hAnsi="Arial" w:cs="Arial"/>
                <w:highlight w:val="green"/>
              </w:rPr>
            </w:pPr>
            <w:r>
              <w:rPr>
                <w:rFonts w:ascii="Arial" w:hAnsi="Arial" w:cs="Arial"/>
              </w:rPr>
              <w:t>Vyšetřovací svítidlo pojízdné – 7 ks</w:t>
            </w:r>
          </w:p>
        </w:tc>
        <w:tc>
          <w:tcPr>
            <w:tcW w:w="2127" w:type="dxa"/>
            <w:shd w:val="clear" w:color="auto" w:fill="FFFF00"/>
          </w:tcPr>
          <w:p w14:paraId="38DF21F3" w14:textId="107B1B58" w:rsidR="00D46014" w:rsidRPr="00CF006C" w:rsidRDefault="00D46014" w:rsidP="00D46014">
            <w:pPr>
              <w:spacing w:before="120" w:after="120"/>
              <w:ind w:left="357" w:firstLine="0"/>
              <w:rPr>
                <w:rFonts w:ascii="Arial" w:hAnsi="Arial" w:cs="Arial"/>
                <w:bCs/>
                <w:color w:val="FFFF00"/>
                <w:highlight w:val="yellow"/>
              </w:rPr>
            </w:pPr>
          </w:p>
        </w:tc>
        <w:tc>
          <w:tcPr>
            <w:tcW w:w="2268" w:type="dxa"/>
            <w:shd w:val="clear" w:color="auto" w:fill="FFFF00"/>
          </w:tcPr>
          <w:p w14:paraId="632637C0" w14:textId="0D22F0C3" w:rsidR="00D46014" w:rsidRPr="00CF006C" w:rsidRDefault="00D46014" w:rsidP="00D46014">
            <w:pPr>
              <w:spacing w:before="120" w:after="120"/>
              <w:ind w:left="357" w:firstLine="0"/>
              <w:rPr>
                <w:rFonts w:ascii="Arial" w:hAnsi="Arial" w:cs="Arial"/>
                <w:bCs/>
                <w:color w:val="FFFF00"/>
                <w:highlight w:val="yellow"/>
              </w:rPr>
            </w:pPr>
          </w:p>
        </w:tc>
      </w:tr>
      <w:tr w:rsidR="00D46014" w:rsidRPr="00445E91" w14:paraId="3CF96111" w14:textId="77777777" w:rsidTr="00CF006C">
        <w:tc>
          <w:tcPr>
            <w:tcW w:w="6237" w:type="dxa"/>
            <w:gridSpan w:val="2"/>
            <w:shd w:val="clear" w:color="auto" w:fill="auto"/>
            <w:vAlign w:val="center"/>
          </w:tcPr>
          <w:p w14:paraId="3FF11F19" w14:textId="77777777" w:rsidR="00D46014" w:rsidRPr="002749AA" w:rsidRDefault="00D46014" w:rsidP="00CF006C">
            <w:pPr>
              <w:spacing w:before="120" w:after="120"/>
              <w:ind w:left="0" w:firstLine="0"/>
              <w:rPr>
                <w:rFonts w:ascii="Arial" w:hAnsi="Arial" w:cs="Arial"/>
                <w:b/>
                <w:bCs/>
                <w:color w:val="000000"/>
                <w:highlight w:val="cyan"/>
              </w:rPr>
            </w:pPr>
            <w:r w:rsidRPr="002749AA">
              <w:rPr>
                <w:rFonts w:ascii="Arial" w:hAnsi="Arial" w:cs="Arial"/>
                <w:b/>
                <w:bCs/>
              </w:rPr>
              <w:t xml:space="preserve">Celkem </w:t>
            </w:r>
          </w:p>
        </w:tc>
        <w:tc>
          <w:tcPr>
            <w:tcW w:w="2268" w:type="dxa"/>
            <w:shd w:val="clear" w:color="auto" w:fill="FFFF00"/>
          </w:tcPr>
          <w:p w14:paraId="2042C7D8" w14:textId="77777777" w:rsidR="00D46014" w:rsidRPr="00445E91" w:rsidRDefault="00D46014" w:rsidP="00DC38A1">
            <w:pPr>
              <w:spacing w:before="120" w:after="120"/>
              <w:rPr>
                <w:rFonts w:ascii="Arial" w:hAnsi="Arial" w:cs="Arial"/>
                <w:bCs/>
                <w:color w:val="000000"/>
                <w:highlight w:val="cyan"/>
              </w:rPr>
            </w:pPr>
          </w:p>
        </w:tc>
      </w:tr>
      <w:tr w:rsidR="00D46014" w:rsidRPr="00445E91" w14:paraId="0084577C" w14:textId="77777777" w:rsidTr="00CF006C">
        <w:tc>
          <w:tcPr>
            <w:tcW w:w="6237" w:type="dxa"/>
            <w:gridSpan w:val="2"/>
            <w:shd w:val="clear" w:color="auto" w:fill="F2F2F2" w:themeFill="background1" w:themeFillShade="F2"/>
            <w:vAlign w:val="center"/>
          </w:tcPr>
          <w:p w14:paraId="460D9A79" w14:textId="7F1700D7" w:rsidR="00D46014" w:rsidRPr="005417D0" w:rsidRDefault="00D46014" w:rsidP="00CF006C">
            <w:pPr>
              <w:spacing w:before="60" w:after="60"/>
              <w:ind w:left="0" w:firstLine="0"/>
              <w:rPr>
                <w:rFonts w:ascii="Arial" w:hAnsi="Arial" w:cs="Arial"/>
                <w:b/>
                <w:bCs/>
                <w:color w:val="000000"/>
              </w:rPr>
            </w:pPr>
            <w:r w:rsidRPr="005417D0">
              <w:rPr>
                <w:rFonts w:ascii="Arial" w:hAnsi="Arial" w:cs="Arial"/>
                <w:b/>
                <w:bCs/>
                <w:color w:val="000000"/>
              </w:rPr>
              <w:t xml:space="preserve">DPH </w:t>
            </w:r>
            <w:r>
              <w:rPr>
                <w:rFonts w:ascii="Arial" w:hAnsi="Arial" w:cs="Arial"/>
                <w:b/>
                <w:bCs/>
                <w:color w:val="000000"/>
              </w:rPr>
              <w:t xml:space="preserve">celkem </w:t>
            </w:r>
            <w:r w:rsidRPr="005417D0">
              <w:rPr>
                <w:rFonts w:ascii="Arial" w:hAnsi="Arial" w:cs="Arial"/>
                <w:b/>
                <w:bCs/>
                <w:color w:val="000000"/>
              </w:rPr>
              <w:t>v Kč</w:t>
            </w:r>
          </w:p>
        </w:tc>
        <w:tc>
          <w:tcPr>
            <w:tcW w:w="2268" w:type="dxa"/>
            <w:shd w:val="clear" w:color="auto" w:fill="FFFF00"/>
          </w:tcPr>
          <w:p w14:paraId="12EBF0DF" w14:textId="5DD4C2C7" w:rsidR="00D46014" w:rsidRPr="00445E91" w:rsidRDefault="00D46014" w:rsidP="00D46014">
            <w:pPr>
              <w:spacing w:before="60" w:after="60"/>
              <w:ind w:left="357" w:firstLine="0"/>
            </w:pPr>
          </w:p>
        </w:tc>
      </w:tr>
      <w:tr w:rsidR="00D46014" w:rsidRPr="00445E91" w14:paraId="4EE10FFD" w14:textId="77777777" w:rsidTr="00CF006C">
        <w:tc>
          <w:tcPr>
            <w:tcW w:w="6237" w:type="dxa"/>
            <w:gridSpan w:val="2"/>
            <w:shd w:val="clear" w:color="auto" w:fill="F2F2F2" w:themeFill="background1" w:themeFillShade="F2"/>
            <w:vAlign w:val="center"/>
          </w:tcPr>
          <w:p w14:paraId="701CD38F" w14:textId="77777777" w:rsidR="00D46014" w:rsidRPr="005417D0" w:rsidRDefault="00D46014" w:rsidP="00CF006C">
            <w:pPr>
              <w:spacing w:before="60" w:after="60"/>
              <w:ind w:left="0" w:firstLine="0"/>
              <w:rPr>
                <w:rFonts w:ascii="Arial" w:hAnsi="Arial" w:cs="Arial"/>
                <w:b/>
                <w:bCs/>
                <w:color w:val="000000"/>
              </w:rPr>
            </w:pPr>
            <w:r w:rsidRPr="005417D0">
              <w:rPr>
                <w:rFonts w:ascii="Arial" w:hAnsi="Arial" w:cs="Arial"/>
                <w:b/>
                <w:bCs/>
                <w:color w:val="000000"/>
              </w:rPr>
              <w:t>Celková kupní cena v Kč včetně DPH</w:t>
            </w:r>
          </w:p>
        </w:tc>
        <w:tc>
          <w:tcPr>
            <w:tcW w:w="2268" w:type="dxa"/>
            <w:shd w:val="clear" w:color="auto" w:fill="FFFF00"/>
          </w:tcPr>
          <w:p w14:paraId="1CED18E7" w14:textId="464134E5" w:rsidR="00D46014" w:rsidRPr="00445E91" w:rsidRDefault="00D46014" w:rsidP="00D46014">
            <w:pPr>
              <w:spacing w:before="60" w:after="60"/>
              <w:ind w:left="357" w:firstLine="0"/>
            </w:pPr>
          </w:p>
        </w:tc>
      </w:tr>
    </w:tbl>
    <w:p w14:paraId="65CF3AC2" w14:textId="77777777" w:rsidR="00D46014" w:rsidRPr="00DF2BBB" w:rsidRDefault="00D46014" w:rsidP="00D46014">
      <w:pPr>
        <w:tabs>
          <w:tab w:val="left" w:pos="567"/>
        </w:tabs>
        <w:spacing w:after="120" w:line="360" w:lineRule="auto"/>
        <w:ind w:left="567" w:firstLine="0"/>
        <w:rPr>
          <w:rFonts w:ascii="Arial Narrow" w:hAnsi="Arial Narrow"/>
          <w:i/>
        </w:rPr>
      </w:pPr>
    </w:p>
    <w:p w14:paraId="15B93DC4" w14:textId="11A24472"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w:t>
      </w:r>
      <w:r w:rsidR="00077AE3">
        <w:rPr>
          <w:rFonts w:ascii="Arial Narrow" w:hAnsi="Arial Narrow" w:cs="Arial"/>
          <w:sz w:val="22"/>
          <w:szCs w:val="22"/>
        </w:rPr>
        <w:lastRenderedPageBreak/>
        <w:t>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7E777BA8" w:rsidR="006574AF" w:rsidRPr="000E49B8" w:rsidRDefault="006574AF" w:rsidP="006B5D83">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w:t>
      </w:r>
      <w:r w:rsidR="00DF2BBB">
        <w:rPr>
          <w:rFonts w:ascii="Arial Narrow" w:hAnsi="Arial Narrow"/>
          <w:color w:val="000000"/>
        </w:rPr>
        <w:t>341</w:t>
      </w:r>
      <w:r>
        <w:rPr>
          <w:rFonts w:ascii="Arial Narrow" w:hAnsi="Arial Narrow"/>
          <w:color w:val="000000"/>
        </w:rPr>
        <w:t xml:space="preserve"> </w:t>
      </w:r>
      <w:r w:rsidRPr="00CD0BDB">
        <w:rPr>
          <w:rFonts w:ascii="Arial Narrow" w:hAnsi="Arial Narrow"/>
          <w:color w:val="000000"/>
        </w:rPr>
        <w:t>názvem „</w:t>
      </w:r>
      <w:r w:rsidRPr="00727AAA">
        <w:rPr>
          <w:rFonts w:ascii="Arial Narrow" w:hAnsi="Arial Narrow"/>
          <w:color w:val="000000"/>
        </w:rPr>
        <w:t xml:space="preserve">Rozvoj a modernizace zdravotní péče v ON Náchod </w:t>
      </w:r>
      <w:r w:rsidR="00EA4D16">
        <w:rPr>
          <w:rFonts w:ascii="Arial Narrow" w:hAnsi="Arial Narrow"/>
          <w:color w:val="000000"/>
        </w:rPr>
        <w:t>–</w:t>
      </w:r>
      <w:r w:rsidRPr="00727AAA">
        <w:rPr>
          <w:rFonts w:ascii="Arial Narrow" w:hAnsi="Arial Narrow"/>
          <w:color w:val="000000"/>
        </w:rPr>
        <w:t xml:space="preserve"> UP </w:t>
      </w:r>
      <w:r w:rsidR="00DF2BBB">
        <w:rPr>
          <w:rFonts w:ascii="Arial Narrow" w:hAnsi="Arial Narrow"/>
          <w:color w:val="000000"/>
        </w:rPr>
        <w:t>Rychnov nad Kněžnou</w:t>
      </w:r>
      <w:r w:rsidRPr="000E49B8">
        <w:rPr>
          <w:rFonts w:ascii="Arial Narrow" w:hAnsi="Arial Narrow" w:cs="Arial"/>
        </w:rPr>
        <w:t xml:space="preserve">“, </w:t>
      </w:r>
      <w:r w:rsidRPr="000E49B8">
        <w:rPr>
          <w:rFonts w:ascii="Arial Narrow" w:hAnsi="Arial Narrow"/>
          <w:color w:val="000000"/>
        </w:rPr>
        <w:t>atd.</w:t>
      </w:r>
    </w:p>
    <w:p w14:paraId="44B991B7" w14:textId="25C13263"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w:t>
      </w:r>
      <w:r w:rsidR="00D530DE" w:rsidRPr="005549C2">
        <w:rPr>
          <w:rFonts w:ascii="Arial Narrow" w:hAnsi="Arial Narrow"/>
          <w:sz w:val="22"/>
          <w:szCs w:val="22"/>
        </w:rPr>
        <w:lastRenderedPageBreak/>
        <w:t xml:space="preserve">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lastRenderedPageBreak/>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047E5D3B"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5000DC9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5156B6D0"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lastRenderedPageBreak/>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787A1FD4"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5"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5"/>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w:t>
      </w:r>
      <w:r w:rsidR="00C62103" w:rsidRPr="000351A7">
        <w:rPr>
          <w:rFonts w:ascii="Arial Narrow" w:hAnsi="Arial Narrow"/>
          <w:sz w:val="22"/>
          <w:szCs w:val="22"/>
        </w:rPr>
        <w:lastRenderedPageBreak/>
        <w:t xml:space="preserve">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1CD25CEC" w14:textId="77777777" w:rsidR="007E6BA6" w:rsidRDefault="007E6BA6" w:rsidP="00DF2BBB">
      <w:pPr>
        <w:spacing w:after="120" w:line="360" w:lineRule="auto"/>
        <w:ind w:left="0" w:firstLine="0"/>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346C035F"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 xml:space="preserve">adů minimálně do konce roku </w:t>
      </w:r>
      <w:r w:rsidR="00971CCA">
        <w:rPr>
          <w:rFonts w:ascii="Arial Narrow" w:hAnsi="Arial Narrow"/>
          <w:sz w:val="22"/>
        </w:rPr>
        <w:t>2033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1C37F302"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 xml:space="preserve">nen minimálně do konce roku </w:t>
      </w:r>
      <w:r w:rsidR="00971CCA">
        <w:rPr>
          <w:rFonts w:ascii="Arial Narrow" w:hAnsi="Arial Narrow"/>
          <w:sz w:val="22"/>
        </w:rPr>
        <w:t>2033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lastRenderedPageBreak/>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30FC343B" w14:textId="77777777" w:rsidR="007E6BA6" w:rsidRDefault="007E6BA6" w:rsidP="00DF2BBB">
      <w:pPr>
        <w:spacing w:after="120" w:line="360" w:lineRule="auto"/>
        <w:ind w:left="0" w:firstLine="0"/>
        <w:rPr>
          <w:rFonts w:ascii="Arial Narrow" w:hAnsi="Arial Narrow"/>
          <w:b/>
          <w:sz w:val="22"/>
          <w:szCs w:val="22"/>
        </w:rPr>
      </w:pPr>
    </w:p>
    <w:p w14:paraId="773C46AF" w14:textId="4D437C16"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16DD9B7F"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6E8CFD3"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bookmarkStart w:id="6"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220D99">
        <w:rPr>
          <w:rFonts w:ascii="Arial Narrow" w:hAnsi="Arial Narrow"/>
        </w:rPr>
        <w:t>6</w:t>
      </w:r>
      <w:r w:rsidR="00C62103">
        <w:rPr>
          <w:rFonts w:ascii="Arial Narrow" w:hAnsi="Arial Narrow"/>
        </w:rPr>
        <w:t>.</w:t>
      </w:r>
      <w:r w:rsidR="00C861C4" w:rsidRPr="00D85596">
        <w:rPr>
          <w:rFonts w:ascii="Arial Narrow" w:hAnsi="Arial Narrow"/>
        </w:rPr>
        <w:t xml:space="preserve"> a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6"/>
    </w:p>
    <w:p w14:paraId="26DC6015" w14:textId="2B77C335"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Pr="000351A7">
        <w:rPr>
          <w:rFonts w:ascii="Arial Narrow" w:hAnsi="Arial Narrow"/>
        </w:rPr>
        <w:t xml:space="preserve"> Kč za každý započatý den, o 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965CD99" w:rsidR="00487EA8" w:rsidRPr="000351A7" w:rsidRDefault="00487EA8"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w:t>
      </w:r>
      <w:r w:rsidR="00DF2BBB">
        <w:rPr>
          <w:rFonts w:ascii="Arial Narrow" w:hAnsi="Arial Narrow"/>
        </w:rPr>
        <w:t>00</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w:t>
      </w:r>
      <w:r w:rsidR="00DF2BBB">
        <w:rPr>
          <w:rFonts w:ascii="Arial Narrow" w:hAnsi="Arial Narrow"/>
        </w:rPr>
        <w:t>,</w:t>
      </w:r>
      <w:r>
        <w:rPr>
          <w:rFonts w:ascii="Arial Narrow" w:hAnsi="Arial Narrow"/>
        </w:rPr>
        <w:t xml:space="preserve"> než budou podmínky pojištění prodávajícím obnoveny v souladu s touto smlouvou. </w:t>
      </w:r>
    </w:p>
    <w:p w14:paraId="25035807" w14:textId="20EF5A3E" w:rsidR="0099255B"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w:t>
      </w:r>
      <w:r w:rsidR="00DF2BBB">
        <w:rPr>
          <w:rFonts w:ascii="Arial Narrow" w:hAnsi="Arial Narrow"/>
        </w:rPr>
        <w:t>00</w:t>
      </w:r>
      <w:r w:rsidR="00B54606" w:rsidRPr="00D85596">
        <w:rPr>
          <w:rFonts w:ascii="Arial Narrow" w:hAnsi="Arial Narrow"/>
        </w:rPr>
        <w:t xml:space="preserve"> Kč ukáže-li se jakékoli jeho prohlášení v této smlouvě jako nepravdivé.</w:t>
      </w:r>
    </w:p>
    <w:p w14:paraId="008287D3" w14:textId="64F8883C" w:rsidR="00B639C8" w:rsidRPr="00D85596" w:rsidRDefault="00B639C8" w:rsidP="007D7A3A">
      <w:pPr>
        <w:pStyle w:val="Odstavecseseznamem"/>
        <w:numPr>
          <w:ilvl w:val="0"/>
          <w:numId w:val="11"/>
        </w:numPr>
        <w:spacing w:after="120" w:line="360" w:lineRule="auto"/>
        <w:ind w:hanging="720"/>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0,01 % kupní ceny bez DPH za každé zjištěné porušení.</w:t>
      </w:r>
      <w:r w:rsidR="00FC09F6">
        <w:rPr>
          <w:rFonts w:ascii="Arial Narrow" w:hAnsi="Arial Narrow"/>
        </w:rPr>
        <w:t xml:space="preserve"> Za účelem kontroly této povinnosti se prodávající zavazuje </w:t>
      </w:r>
      <w:r w:rsidR="00FC09F6" w:rsidRPr="00FC09F6">
        <w:rPr>
          <w:rFonts w:ascii="Arial Narrow" w:hAnsi="Arial Narrow"/>
        </w:rPr>
        <w:t xml:space="preserve">na výzvu </w:t>
      </w:r>
      <w:r w:rsidR="00FC09F6">
        <w:rPr>
          <w:rFonts w:ascii="Arial Narrow" w:hAnsi="Arial Narrow"/>
        </w:rPr>
        <w:t>k</w:t>
      </w:r>
      <w:r w:rsidR="00FC09F6" w:rsidRPr="00FC09F6">
        <w:rPr>
          <w:rFonts w:ascii="Arial Narrow" w:hAnsi="Arial Narrow"/>
        </w:rPr>
        <w:t>upujícího předložit či zajistit předložení příslušných dokladů (zejména, nikoliv však výlučně, pracovněprávních smluv), a to bez zbytečného odkladu od výzvy</w:t>
      </w:r>
      <w:r w:rsidR="00FC09F6">
        <w:rPr>
          <w:rFonts w:ascii="Arial Narrow" w:hAnsi="Arial Narrow"/>
        </w:rPr>
        <w:t>. Toto ustanovení platí i pro případné poddodavatele prodávajícího.</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lastRenderedPageBreak/>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30671290" w14:textId="532D5B5A" w:rsidR="003C2A37" w:rsidRPr="00514D70" w:rsidRDefault="00E411E3" w:rsidP="00514D70">
      <w:pPr>
        <w:pStyle w:val="Odstavecseseznamem"/>
        <w:numPr>
          <w:ilvl w:val="0"/>
          <w:numId w:val="12"/>
        </w:numPr>
        <w:spacing w:after="120" w:line="360" w:lineRule="auto"/>
        <w:ind w:hanging="720"/>
        <w:contextualSpacing w:val="0"/>
        <w:rPr>
          <w:rFonts w:ascii="Arial Narrow" w:hAnsi="Arial Narrow"/>
        </w:rPr>
      </w:pPr>
      <w:bookmarkStart w:id="7"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7"/>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lastRenderedPageBreak/>
        <w:t xml:space="preserve">se </w:t>
      </w:r>
      <w:r w:rsidR="00960049" w:rsidRPr="00D85596">
        <w:rPr>
          <w:rFonts w:ascii="Arial Narrow" w:hAnsi="Arial Narrow"/>
        </w:rPr>
        <w:t xml:space="preserve">ukáže jako nepravdivé prohlášení prodávajícího uvedené v odstavci </w:t>
      </w:r>
      <w:r w:rsidR="00BF1CD5">
        <w:rPr>
          <w:rFonts w:ascii="Arial Narrow" w:hAnsi="Arial Narrow"/>
        </w:rPr>
        <w:t>6.6. této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FE4CB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2C81ECA7"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sidR="00514D70">
        <w:rPr>
          <w:rFonts w:ascii="Arial Narrow" w:hAnsi="Arial Narrow"/>
        </w:rPr>
        <w:t xml:space="preserve">nabývá platnosti a účinnosti podpisem poslední smluvní strany v případě zdravotnických prostředků ve smyslu </w:t>
      </w:r>
      <w:proofErr w:type="spellStart"/>
      <w:r w:rsidR="00514D70" w:rsidRPr="004E00ED">
        <w:rPr>
          <w:rFonts w:ascii="Arial Narrow" w:hAnsi="Arial Narrow"/>
        </w:rPr>
        <w:t>ust</w:t>
      </w:r>
      <w:proofErr w:type="spellEnd"/>
      <w:r w:rsidR="00514D70" w:rsidRPr="004E00ED">
        <w:rPr>
          <w:rFonts w:ascii="Arial Narrow" w:hAnsi="Arial Narrow"/>
        </w:rPr>
        <w:t xml:space="preserve">. § 6 odst. 3 zákona č. 340/2015 Sb., o registru smluv. Není-li zboží zdravotnickým prostředkem ve smyslu zákona č. </w:t>
      </w:r>
      <w:r w:rsidR="00A4155B">
        <w:rPr>
          <w:rFonts w:ascii="Arial Narrow" w:hAnsi="Arial Narrow" w:cs="Arial"/>
        </w:rPr>
        <w:t>375/2022</w:t>
      </w:r>
      <w:r w:rsidR="00514D70" w:rsidRPr="004E00ED">
        <w:rPr>
          <w:rFonts w:ascii="Arial Narrow" w:hAnsi="Arial Narrow"/>
        </w:rPr>
        <w:t xml:space="preserve"> Sb., o zdravotnických prostředcích</w:t>
      </w:r>
      <w:r w:rsidR="00514D70">
        <w:rPr>
          <w:rFonts w:ascii="Arial Narrow" w:hAnsi="Arial Narrow"/>
        </w:rPr>
        <w:t>, nabývá kupní smlouva účinnosti nejdříve dnem jejího uveřejnění v registru smluv.</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w:t>
      </w:r>
      <w:r w:rsidRPr="00D85596">
        <w:rPr>
          <w:rFonts w:ascii="Arial Narrow" w:hAnsi="Arial Narrow"/>
          <w:color w:val="000000"/>
        </w:rPr>
        <w:lastRenderedPageBreak/>
        <w:t xml:space="preserve">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5B01CC0B" w:rsidR="00416E0C" w:rsidRPr="005B76A1" w:rsidRDefault="00174627" w:rsidP="005B76A1">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514D70">
        <w:rPr>
          <w:rFonts w:ascii="Arial Narrow" w:hAnsi="Arial Narrow"/>
        </w:rPr>
        <w:t>.</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proofErr w:type="gramStart"/>
      <w:r w:rsidRPr="00D85596">
        <w:rPr>
          <w:rFonts w:ascii="Arial Narrow" w:hAnsi="Arial Narrow" w:cs="Arial"/>
          <w:b/>
          <w:sz w:val="22"/>
          <w:szCs w:val="22"/>
        </w:rPr>
        <w:t xml:space="preserve">Prodávající:   </w:t>
      </w:r>
      <w:proofErr w:type="gramEnd"/>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C0B8B" w14:textId="77777777" w:rsidR="00E34DFE" w:rsidRDefault="00E34DFE">
      <w:r>
        <w:separator/>
      </w:r>
    </w:p>
  </w:endnote>
  <w:endnote w:type="continuationSeparator" w:id="0">
    <w:p w14:paraId="2845E0FC" w14:textId="77777777" w:rsidR="00E34DFE" w:rsidRDefault="00E34DFE">
      <w:r>
        <w:continuationSeparator/>
      </w:r>
    </w:p>
  </w:endnote>
  <w:endnote w:type="continuationNotice" w:id="1">
    <w:p w14:paraId="53D03EBB" w14:textId="77777777" w:rsidR="00E34DFE" w:rsidRDefault="00E34D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FDFDF" w14:textId="77777777" w:rsidR="00E34DFE" w:rsidRDefault="00E34DFE">
      <w:r>
        <w:separator/>
      </w:r>
    </w:p>
  </w:footnote>
  <w:footnote w:type="continuationSeparator" w:id="0">
    <w:p w14:paraId="47A1715D" w14:textId="77777777" w:rsidR="00E34DFE" w:rsidRDefault="00E34DFE">
      <w:r>
        <w:continuationSeparator/>
      </w:r>
    </w:p>
  </w:footnote>
  <w:footnote w:type="continuationNotice" w:id="1">
    <w:p w14:paraId="2C997624" w14:textId="77777777" w:rsidR="00E34DFE" w:rsidRDefault="00E34D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68187359">
    <w:abstractNumId w:val="4"/>
  </w:num>
  <w:num w:numId="2" w16cid:durableId="406926826">
    <w:abstractNumId w:val="44"/>
  </w:num>
  <w:num w:numId="3" w16cid:durableId="2111702333">
    <w:abstractNumId w:val="7"/>
  </w:num>
  <w:num w:numId="4" w16cid:durableId="1700470838">
    <w:abstractNumId w:val="11"/>
  </w:num>
  <w:num w:numId="5" w16cid:durableId="850947817">
    <w:abstractNumId w:val="45"/>
  </w:num>
  <w:num w:numId="6" w16cid:durableId="1160923883">
    <w:abstractNumId w:val="2"/>
  </w:num>
  <w:num w:numId="7" w16cid:durableId="1625190742">
    <w:abstractNumId w:val="20"/>
  </w:num>
  <w:num w:numId="8" w16cid:durableId="796681248">
    <w:abstractNumId w:val="43"/>
  </w:num>
  <w:num w:numId="9" w16cid:durableId="12270971">
    <w:abstractNumId w:val="41"/>
  </w:num>
  <w:num w:numId="10" w16cid:durableId="349843562">
    <w:abstractNumId w:val="12"/>
  </w:num>
  <w:num w:numId="11" w16cid:durableId="1185050872">
    <w:abstractNumId w:val="49"/>
  </w:num>
  <w:num w:numId="12" w16cid:durableId="1320424379">
    <w:abstractNumId w:val="36"/>
  </w:num>
  <w:num w:numId="13" w16cid:durableId="1063674028">
    <w:abstractNumId w:val="31"/>
  </w:num>
  <w:num w:numId="14" w16cid:durableId="1172375775">
    <w:abstractNumId w:val="13"/>
  </w:num>
  <w:num w:numId="15" w16cid:durableId="237982084">
    <w:abstractNumId w:val="50"/>
  </w:num>
  <w:num w:numId="16" w16cid:durableId="509873855">
    <w:abstractNumId w:val="0"/>
  </w:num>
  <w:num w:numId="17" w16cid:durableId="735980684">
    <w:abstractNumId w:val="29"/>
  </w:num>
  <w:num w:numId="18" w16cid:durableId="1642812033">
    <w:abstractNumId w:val="5"/>
  </w:num>
  <w:num w:numId="19" w16cid:durableId="1164904524">
    <w:abstractNumId w:val="46"/>
  </w:num>
  <w:num w:numId="20" w16cid:durableId="333336475">
    <w:abstractNumId w:val="14"/>
  </w:num>
  <w:num w:numId="21" w16cid:durableId="238641679">
    <w:abstractNumId w:val="10"/>
  </w:num>
  <w:num w:numId="22" w16cid:durableId="1143740384">
    <w:abstractNumId w:val="24"/>
  </w:num>
  <w:num w:numId="23" w16cid:durableId="451167645">
    <w:abstractNumId w:val="21"/>
  </w:num>
  <w:num w:numId="24" w16cid:durableId="1021472858">
    <w:abstractNumId w:val="37"/>
  </w:num>
  <w:num w:numId="25" w16cid:durableId="16350865">
    <w:abstractNumId w:val="9"/>
  </w:num>
  <w:num w:numId="26" w16cid:durableId="881477880">
    <w:abstractNumId w:val="16"/>
  </w:num>
  <w:num w:numId="27" w16cid:durableId="20849851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9077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9659055">
    <w:abstractNumId w:val="47"/>
  </w:num>
  <w:num w:numId="30" w16cid:durableId="7511215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666308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3322393">
    <w:abstractNumId w:val="6"/>
  </w:num>
  <w:num w:numId="33" w16cid:durableId="8131831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286000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25229822">
    <w:abstractNumId w:val="39"/>
  </w:num>
  <w:num w:numId="36" w16cid:durableId="5246379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90375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9689702">
    <w:abstractNumId w:val="22"/>
  </w:num>
  <w:num w:numId="39" w16cid:durableId="1192188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221104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99787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42700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529833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40013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480938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68524627">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802852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616843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735235">
    <w:abstractNumId w:val="30"/>
  </w:num>
  <w:num w:numId="50" w16cid:durableId="2008901682">
    <w:abstractNumId w:val="1"/>
  </w:num>
  <w:num w:numId="51" w16cid:durableId="705374860">
    <w:abstractNumId w:val="17"/>
  </w:num>
  <w:num w:numId="52" w16cid:durableId="105468335">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576BB"/>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4B1A"/>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24E7"/>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4949"/>
    <w:rsid w:val="001F518E"/>
    <w:rsid w:val="001F66CD"/>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96A"/>
    <w:rsid w:val="00250DEF"/>
    <w:rsid w:val="00251958"/>
    <w:rsid w:val="002522C4"/>
    <w:rsid w:val="002543E8"/>
    <w:rsid w:val="0025522A"/>
    <w:rsid w:val="00260E99"/>
    <w:rsid w:val="00262C0E"/>
    <w:rsid w:val="0026549A"/>
    <w:rsid w:val="002673DF"/>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083F"/>
    <w:rsid w:val="002A1A41"/>
    <w:rsid w:val="002A1D7F"/>
    <w:rsid w:val="002A6B38"/>
    <w:rsid w:val="002A7378"/>
    <w:rsid w:val="002A7C01"/>
    <w:rsid w:val="002B44F0"/>
    <w:rsid w:val="002B4D3F"/>
    <w:rsid w:val="002B4FA1"/>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68F8"/>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07B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653"/>
    <w:rsid w:val="003A1AA9"/>
    <w:rsid w:val="003A2658"/>
    <w:rsid w:val="003A63F2"/>
    <w:rsid w:val="003A7703"/>
    <w:rsid w:val="003A7FEA"/>
    <w:rsid w:val="003B1ACA"/>
    <w:rsid w:val="003B6B5F"/>
    <w:rsid w:val="003C2A37"/>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25D54"/>
    <w:rsid w:val="00430C5D"/>
    <w:rsid w:val="00431A50"/>
    <w:rsid w:val="00432D19"/>
    <w:rsid w:val="00433CCE"/>
    <w:rsid w:val="004376E8"/>
    <w:rsid w:val="0044313A"/>
    <w:rsid w:val="00443DDD"/>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140E"/>
    <w:rsid w:val="004832ED"/>
    <w:rsid w:val="00487EA8"/>
    <w:rsid w:val="00491D3D"/>
    <w:rsid w:val="004946AC"/>
    <w:rsid w:val="00497F4C"/>
    <w:rsid w:val="004A1082"/>
    <w:rsid w:val="004A19BC"/>
    <w:rsid w:val="004A2A52"/>
    <w:rsid w:val="004A38B3"/>
    <w:rsid w:val="004A402E"/>
    <w:rsid w:val="004A49AF"/>
    <w:rsid w:val="004A7623"/>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4D70"/>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87FF8"/>
    <w:rsid w:val="005908D5"/>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80055"/>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5D83"/>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21"/>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E7C0E"/>
    <w:rsid w:val="007F2219"/>
    <w:rsid w:val="007F3336"/>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35AE"/>
    <w:rsid w:val="00834B94"/>
    <w:rsid w:val="00836992"/>
    <w:rsid w:val="008412D0"/>
    <w:rsid w:val="00841E8A"/>
    <w:rsid w:val="00843CAA"/>
    <w:rsid w:val="00843F2F"/>
    <w:rsid w:val="00844A5F"/>
    <w:rsid w:val="00844BE6"/>
    <w:rsid w:val="00846636"/>
    <w:rsid w:val="00846ADC"/>
    <w:rsid w:val="0084734B"/>
    <w:rsid w:val="00847F53"/>
    <w:rsid w:val="0085587E"/>
    <w:rsid w:val="0085751D"/>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07E8"/>
    <w:rsid w:val="009517EC"/>
    <w:rsid w:val="00952664"/>
    <w:rsid w:val="00954EC8"/>
    <w:rsid w:val="00956D03"/>
    <w:rsid w:val="00957D12"/>
    <w:rsid w:val="00960049"/>
    <w:rsid w:val="00960136"/>
    <w:rsid w:val="00964236"/>
    <w:rsid w:val="00966CDE"/>
    <w:rsid w:val="009675C1"/>
    <w:rsid w:val="009675E0"/>
    <w:rsid w:val="00970D3C"/>
    <w:rsid w:val="009719F3"/>
    <w:rsid w:val="00971CCA"/>
    <w:rsid w:val="00973D21"/>
    <w:rsid w:val="00974A5E"/>
    <w:rsid w:val="0097622A"/>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D73E2"/>
    <w:rsid w:val="009E18EE"/>
    <w:rsid w:val="009E381C"/>
    <w:rsid w:val="009E5799"/>
    <w:rsid w:val="009E7014"/>
    <w:rsid w:val="009E79D3"/>
    <w:rsid w:val="009F180A"/>
    <w:rsid w:val="009F3E34"/>
    <w:rsid w:val="00A013ED"/>
    <w:rsid w:val="00A032C7"/>
    <w:rsid w:val="00A13C9B"/>
    <w:rsid w:val="00A15A22"/>
    <w:rsid w:val="00A272CD"/>
    <w:rsid w:val="00A3075F"/>
    <w:rsid w:val="00A30CCF"/>
    <w:rsid w:val="00A32CDD"/>
    <w:rsid w:val="00A33AF1"/>
    <w:rsid w:val="00A36117"/>
    <w:rsid w:val="00A36A9B"/>
    <w:rsid w:val="00A37785"/>
    <w:rsid w:val="00A379C2"/>
    <w:rsid w:val="00A40BD4"/>
    <w:rsid w:val="00A4155B"/>
    <w:rsid w:val="00A41839"/>
    <w:rsid w:val="00A43FB2"/>
    <w:rsid w:val="00A47166"/>
    <w:rsid w:val="00A52727"/>
    <w:rsid w:val="00A5738A"/>
    <w:rsid w:val="00A57D48"/>
    <w:rsid w:val="00A62451"/>
    <w:rsid w:val="00A627D6"/>
    <w:rsid w:val="00A634BA"/>
    <w:rsid w:val="00A635F8"/>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39C8"/>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A2B87"/>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06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01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B2177"/>
    <w:rsid w:val="00DB3391"/>
    <w:rsid w:val="00DB6133"/>
    <w:rsid w:val="00DB6569"/>
    <w:rsid w:val="00DB728A"/>
    <w:rsid w:val="00DC7CA0"/>
    <w:rsid w:val="00DD0EE3"/>
    <w:rsid w:val="00DD4FF7"/>
    <w:rsid w:val="00DD5FB3"/>
    <w:rsid w:val="00DD73DB"/>
    <w:rsid w:val="00DD75BD"/>
    <w:rsid w:val="00DE0DBC"/>
    <w:rsid w:val="00DE1FED"/>
    <w:rsid w:val="00DE5C61"/>
    <w:rsid w:val="00DE5FBB"/>
    <w:rsid w:val="00DE6CFF"/>
    <w:rsid w:val="00DF1E11"/>
    <w:rsid w:val="00DF2BBB"/>
    <w:rsid w:val="00DF3D60"/>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4DFE"/>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1AD6"/>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4CB0"/>
    <w:rsid w:val="00FE4F85"/>
    <w:rsid w:val="00FF4A93"/>
    <w:rsid w:val="00FF6F91"/>
    <w:rsid w:val="00FF743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olkova.petra@nemocnicerk.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20</Pages>
  <Words>6022</Words>
  <Characters>35530</Characters>
  <Application>Microsoft Office Word</Application>
  <DocSecurity>0</DocSecurity>
  <Lines>296</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41470</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11</cp:revision>
  <cp:lastPrinted>2017-07-27T11:40:00Z</cp:lastPrinted>
  <dcterms:created xsi:type="dcterms:W3CDTF">2023-02-15T14:02:00Z</dcterms:created>
  <dcterms:modified xsi:type="dcterms:W3CDTF">2023-03-23T15:11:00Z</dcterms:modified>
</cp:coreProperties>
</file>